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B969E9">
              <w:rPr>
                <w:rFonts w:eastAsia="Arial Unicode MS" w:cs="Mangal"/>
                <w:kern w:val="3"/>
                <w:szCs w:val="28"/>
                <w:lang w:bidi="hi-IN"/>
              </w:rPr>
              <w:t xml:space="preserve">26.04.2022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969E9">
              <w:rPr>
                <w:rFonts w:eastAsia="Arial Unicode MS" w:cs="Mangal"/>
                <w:kern w:val="3"/>
                <w:szCs w:val="28"/>
                <w:lang w:bidi="hi-IN"/>
              </w:rPr>
              <w:t xml:space="preserve"> 421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91557D" w:rsidP="0091557D">
            <w:pPr>
              <w:pStyle w:val="400"/>
              <w:spacing w:line="240" w:lineRule="exact"/>
              <w:jc w:val="center"/>
              <w:rPr>
                <w:b/>
              </w:rPr>
            </w:pPr>
            <w:r w:rsidRPr="0031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установлении публичного сервитута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91557D" w:rsidRPr="0091557D" w:rsidRDefault="0091557D" w:rsidP="0091557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91557D">
        <w:rPr>
          <w:szCs w:val="28"/>
          <w:lang w:eastAsia="zh-CN"/>
        </w:rPr>
        <w:t>В соответствии с главой 7 Земельного кодекса Российской Федерации, Федеральными законами от 25.10.2001 № 137-ФЗ «О введении в действие Земельного кодекса Российской Федерации», от 06.10.2003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10.10.2018 № 542 «</w:t>
      </w:r>
      <w:r w:rsidRPr="0091557D">
        <w:rPr>
          <w:szCs w:val="28"/>
        </w:rPr>
        <w:t>Об утверждении</w:t>
      </w:r>
      <w:r>
        <w:rPr>
          <w:szCs w:val="28"/>
        </w:rPr>
        <w:t xml:space="preserve"> требований к форме ходатайства </w:t>
      </w:r>
      <w:r w:rsidRPr="0091557D">
        <w:rPr>
          <w:szCs w:val="28"/>
        </w:rPr>
        <w:t>об установлении публичного сервитута, содержанию обоснования необходимости установления публичного сервитута»</w:t>
      </w:r>
      <w:r w:rsidRPr="0091557D">
        <w:rPr>
          <w:kern w:val="28"/>
          <w:szCs w:val="28"/>
          <w:lang w:eastAsia="zh-CN"/>
        </w:rPr>
        <w:t xml:space="preserve">, </w:t>
      </w:r>
      <w:r w:rsidRPr="0091557D">
        <w:rPr>
          <w:szCs w:val="28"/>
          <w:lang w:eastAsia="zh-CN"/>
        </w:rPr>
        <w:t>на</w:t>
      </w:r>
      <w:proofErr w:type="gramEnd"/>
      <w:r w:rsidRPr="0091557D">
        <w:rPr>
          <w:szCs w:val="28"/>
          <w:lang w:eastAsia="zh-CN"/>
        </w:rPr>
        <w:t xml:space="preserve"> </w:t>
      </w:r>
      <w:proofErr w:type="gramStart"/>
      <w:r w:rsidRPr="0091557D">
        <w:rPr>
          <w:szCs w:val="28"/>
          <w:lang w:eastAsia="zh-CN"/>
        </w:rPr>
        <w:t>основании</w:t>
      </w:r>
      <w:proofErr w:type="gramEnd"/>
      <w:r w:rsidRPr="0091557D">
        <w:rPr>
          <w:szCs w:val="28"/>
          <w:lang w:eastAsia="zh-CN"/>
        </w:rPr>
        <w:t xml:space="preserve"> ходатайства Публичного акционерного общества «</w:t>
      </w:r>
      <w:proofErr w:type="spellStart"/>
      <w:r w:rsidRPr="0091557D">
        <w:rPr>
          <w:szCs w:val="28"/>
          <w:lang w:eastAsia="zh-CN"/>
        </w:rPr>
        <w:t>Россети</w:t>
      </w:r>
      <w:proofErr w:type="spellEnd"/>
      <w:r w:rsidRPr="0091557D">
        <w:rPr>
          <w:szCs w:val="28"/>
          <w:lang w:eastAsia="zh-CN"/>
        </w:rPr>
        <w:t xml:space="preserve"> Северо-Запад»</w:t>
      </w:r>
      <w:r>
        <w:rPr>
          <w:szCs w:val="28"/>
          <w:lang w:eastAsia="zh-CN"/>
        </w:rPr>
        <w:t xml:space="preserve"> </w:t>
      </w:r>
      <w:r w:rsidRPr="0091557D">
        <w:rPr>
          <w:szCs w:val="28"/>
          <w:lang w:eastAsia="zh-CN"/>
        </w:rPr>
        <w:t>(далее ПАО «</w:t>
      </w:r>
      <w:proofErr w:type="spellStart"/>
      <w:r w:rsidRPr="0091557D">
        <w:rPr>
          <w:szCs w:val="28"/>
          <w:lang w:eastAsia="zh-CN"/>
        </w:rPr>
        <w:t>Россети</w:t>
      </w:r>
      <w:proofErr w:type="spellEnd"/>
      <w:r w:rsidRPr="0091557D">
        <w:rPr>
          <w:szCs w:val="28"/>
          <w:lang w:eastAsia="zh-CN"/>
        </w:rPr>
        <w:t xml:space="preserve"> Северо-Запад») от </w:t>
      </w:r>
      <w:r>
        <w:rPr>
          <w:szCs w:val="28"/>
          <w:lang w:eastAsia="zh-CN"/>
        </w:rPr>
        <w:t xml:space="preserve">21.03.2022                   </w:t>
      </w:r>
      <w:r w:rsidRPr="0091557D">
        <w:rPr>
          <w:szCs w:val="28"/>
          <w:lang w:eastAsia="zh-CN"/>
        </w:rPr>
        <w:t xml:space="preserve">(ИНН 7802312751, ОГРН 1047855175785) и описания местоположения границ публичного сервитута Администрация Демянского муниципального района </w:t>
      </w:r>
    </w:p>
    <w:p w:rsidR="0091557D" w:rsidRPr="0091557D" w:rsidRDefault="0091557D" w:rsidP="0091557D">
      <w:pPr>
        <w:suppressAutoHyphens/>
        <w:spacing w:line="360" w:lineRule="atLeast"/>
        <w:rPr>
          <w:b/>
          <w:szCs w:val="24"/>
          <w:lang w:eastAsia="zh-CN"/>
        </w:rPr>
      </w:pPr>
      <w:r w:rsidRPr="0091557D">
        <w:rPr>
          <w:b/>
          <w:lang w:eastAsia="zh-CN"/>
        </w:rPr>
        <w:t>ПОСТАНОВЛЯЕТ: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91557D">
        <w:rPr>
          <w:lang w:eastAsia="zh-CN"/>
        </w:rPr>
        <w:t xml:space="preserve">1. Установить в пользу </w:t>
      </w:r>
      <w:r w:rsidRPr="0091557D">
        <w:rPr>
          <w:szCs w:val="28"/>
          <w:lang w:eastAsia="zh-CN"/>
        </w:rPr>
        <w:t>ПАО «</w:t>
      </w:r>
      <w:proofErr w:type="spellStart"/>
      <w:r w:rsidRPr="0091557D">
        <w:rPr>
          <w:szCs w:val="28"/>
          <w:lang w:eastAsia="zh-CN"/>
        </w:rPr>
        <w:t>Россети</w:t>
      </w:r>
      <w:proofErr w:type="spellEnd"/>
      <w:r w:rsidRPr="0091557D">
        <w:rPr>
          <w:szCs w:val="28"/>
          <w:lang w:eastAsia="zh-CN"/>
        </w:rPr>
        <w:t xml:space="preserve"> Северо-Запад» п</w:t>
      </w:r>
      <w:r>
        <w:rPr>
          <w:szCs w:val="28"/>
          <w:lang w:eastAsia="zh-CN"/>
        </w:rPr>
        <w:t xml:space="preserve">убличный </w:t>
      </w:r>
      <w:r w:rsidRPr="0091557D">
        <w:rPr>
          <w:szCs w:val="28"/>
          <w:lang w:eastAsia="zh-CN"/>
        </w:rPr>
        <w:t xml:space="preserve">сервитут площадью 21834 </w:t>
      </w:r>
      <w:proofErr w:type="spellStart"/>
      <w:r w:rsidRPr="0091557D">
        <w:rPr>
          <w:szCs w:val="28"/>
          <w:lang w:eastAsia="zh-CN"/>
        </w:rPr>
        <w:t>кв.м</w:t>
      </w:r>
      <w:proofErr w:type="spellEnd"/>
      <w:r w:rsidRPr="0091557D">
        <w:rPr>
          <w:szCs w:val="28"/>
          <w:lang w:eastAsia="zh-CN"/>
        </w:rPr>
        <w:t xml:space="preserve">., расположенный по адресу: Новгородская область, Демянский район, для размещения и эксплуатации объекта электросетевого хозяйства: </w:t>
      </w:r>
      <w:proofErr w:type="gramStart"/>
      <w:r w:rsidRPr="0091557D">
        <w:rPr>
          <w:szCs w:val="28"/>
          <w:lang w:eastAsia="zh-CN"/>
        </w:rPr>
        <w:t xml:space="preserve">«ВЛ-10 </w:t>
      </w:r>
      <w:proofErr w:type="spellStart"/>
      <w:r w:rsidRPr="0091557D">
        <w:rPr>
          <w:szCs w:val="28"/>
          <w:lang w:eastAsia="zh-CN"/>
        </w:rPr>
        <w:t>кВ</w:t>
      </w:r>
      <w:proofErr w:type="spellEnd"/>
      <w:r w:rsidRPr="0091557D">
        <w:rPr>
          <w:szCs w:val="28"/>
          <w:lang w:eastAsia="zh-CN"/>
        </w:rPr>
        <w:t xml:space="preserve"> Л-7 от ПС Демянск», в отношении земельных участков с кадастровыми номерами: </w:t>
      </w:r>
      <w:r w:rsidRPr="0091557D">
        <w:rPr>
          <w:bCs/>
          <w:color w:val="000000"/>
          <w:szCs w:val="28"/>
        </w:rPr>
        <w:t>53:05:0000000:2380,</w:t>
      </w:r>
      <w:r w:rsidRPr="0091557D">
        <w:rPr>
          <w:b/>
          <w:bCs/>
          <w:color w:val="000000"/>
          <w:szCs w:val="28"/>
        </w:rPr>
        <w:t xml:space="preserve"> </w:t>
      </w:r>
      <w:r w:rsidRPr="0091557D">
        <w:rPr>
          <w:bCs/>
          <w:color w:val="000000"/>
          <w:szCs w:val="28"/>
        </w:rPr>
        <w:t>53:05:0010329:23,</w:t>
      </w:r>
      <w:r w:rsidRPr="0091557D">
        <w:rPr>
          <w:b/>
          <w:bCs/>
          <w:color w:val="000000"/>
          <w:szCs w:val="28"/>
        </w:rPr>
        <w:t xml:space="preserve"> </w:t>
      </w:r>
      <w:r w:rsidRPr="0091557D">
        <w:rPr>
          <w:bCs/>
          <w:color w:val="000000"/>
          <w:szCs w:val="28"/>
        </w:rPr>
        <w:t>53:05:0010333:18, 53:05:0010333:36, 53:05:0010333:243, 53:05:0010401:13, 53:05:0010538:10, 53:05:0010538:18</w:t>
      </w:r>
      <w:r w:rsidRPr="0091557D">
        <w:rPr>
          <w:szCs w:val="28"/>
        </w:rPr>
        <w:t xml:space="preserve">, </w:t>
      </w:r>
      <w:r w:rsidRPr="0091557D">
        <w:rPr>
          <w:szCs w:val="28"/>
          <w:lang w:eastAsia="zh-CN"/>
        </w:rPr>
        <w:t>и утвердить границы публичного сервитута, согласно приложению к настоящему постановлению.</w:t>
      </w:r>
      <w:proofErr w:type="gramEnd"/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91557D">
        <w:rPr>
          <w:szCs w:val="28"/>
          <w:lang w:eastAsia="zh-CN"/>
        </w:rPr>
        <w:lastRenderedPageBreak/>
        <w:t>1.1. Цель установления публичного сервитута: в соответствии с пунктом 1 статьи 39.37 Земельного кодекса Российской Федерации, пунктом 3 статьи 3.6 Федерального закона от 25.10.2001 № 137-ФЗ «О введении в действие Земельного кодекса Российской Федерации».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91557D">
        <w:rPr>
          <w:szCs w:val="28"/>
          <w:lang w:eastAsia="zh-CN"/>
        </w:rPr>
        <w:t>1.2. Срок публичного сервитута - 49 (сорок девять) лет.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91557D">
        <w:rPr>
          <w:szCs w:val="28"/>
          <w:lang w:eastAsia="zh-CN"/>
        </w:rPr>
        <w:t xml:space="preserve">1.3. 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</w:t>
      </w:r>
      <w:r>
        <w:rPr>
          <w:szCs w:val="28"/>
          <w:lang w:eastAsia="zh-CN"/>
        </w:rPr>
        <w:t>п</w:t>
      </w:r>
      <w:r w:rsidRPr="0091557D">
        <w:rPr>
          <w:szCs w:val="28"/>
          <w:lang w:eastAsia="zh-CN"/>
        </w:rPr>
        <w:t>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91557D">
        <w:rPr>
          <w:szCs w:val="28"/>
          <w:lang w:eastAsia="zh-CN"/>
        </w:rPr>
        <w:t>1.4</w:t>
      </w:r>
      <w:r>
        <w:rPr>
          <w:szCs w:val="28"/>
          <w:lang w:eastAsia="zh-CN"/>
        </w:rPr>
        <w:t xml:space="preserve">. </w:t>
      </w:r>
      <w:r w:rsidRPr="0091557D">
        <w:rPr>
          <w:szCs w:val="28"/>
          <w:lang w:eastAsia="zh-CN"/>
        </w:rPr>
        <w:t>Плата за публичный сервитут на основании пунктов 3, 4 статьи 3.6 Федерального закона от 25.10.2001 № 137-ФЗ «О введении в действие Земельного кодекса Российской Федерации» не устанавливается.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1.5. </w:t>
      </w:r>
      <w:proofErr w:type="gramStart"/>
      <w:r w:rsidR="002671D9">
        <w:rPr>
          <w:szCs w:val="28"/>
          <w:lang w:eastAsia="zh-CN"/>
        </w:rPr>
        <w:t>Возмещение правообладателям</w:t>
      </w:r>
      <w:r w:rsidRPr="0091557D">
        <w:rPr>
          <w:szCs w:val="28"/>
          <w:lang w:eastAsia="zh-CN"/>
        </w:rPr>
        <w:t xml:space="preserve"> земельных участков убытков, причиненных пользованием публичного сервитута, осуществляется в порядке, предусмотренным действующем законодательством Российской Федерации.</w:t>
      </w:r>
      <w:proofErr w:type="gramEnd"/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</w:rPr>
      </w:pPr>
      <w:r w:rsidRPr="0091557D">
        <w:rPr>
          <w:szCs w:val="28"/>
          <w:lang w:eastAsia="zh-CN"/>
        </w:rPr>
        <w:t>1.6. ПАО «</w:t>
      </w:r>
      <w:proofErr w:type="spellStart"/>
      <w:r w:rsidRPr="0091557D">
        <w:rPr>
          <w:szCs w:val="28"/>
          <w:lang w:eastAsia="zh-CN"/>
        </w:rPr>
        <w:t>Россети</w:t>
      </w:r>
      <w:proofErr w:type="spellEnd"/>
      <w:r w:rsidRPr="0091557D">
        <w:rPr>
          <w:szCs w:val="28"/>
          <w:lang w:eastAsia="zh-CN"/>
        </w:rPr>
        <w:t xml:space="preserve"> Северо-Запад»</w:t>
      </w:r>
      <w:r w:rsidRPr="0091557D">
        <w:rPr>
          <w:szCs w:val="28"/>
        </w:rPr>
        <w:t xml:space="preserve"> привести земельные участки в состояние, пригодное для его использования в соответствии с разрешенным использованием, в срок не </w:t>
      </w:r>
      <w:proofErr w:type="gramStart"/>
      <w:r w:rsidRPr="0091557D">
        <w:rPr>
          <w:szCs w:val="28"/>
        </w:rPr>
        <w:t>позднее</w:t>
      </w:r>
      <w:proofErr w:type="gramEnd"/>
      <w:r w:rsidRPr="0091557D">
        <w:rPr>
          <w:szCs w:val="28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</w:rPr>
      </w:pPr>
      <w:r w:rsidRPr="0091557D">
        <w:rPr>
          <w:szCs w:val="28"/>
        </w:rPr>
        <w:t>2. Управлению муниципальным имуществом Администрации района в течени</w:t>
      </w:r>
      <w:r>
        <w:rPr>
          <w:szCs w:val="28"/>
        </w:rPr>
        <w:t>е</w:t>
      </w:r>
      <w:r w:rsidRPr="0091557D">
        <w:rPr>
          <w:szCs w:val="28"/>
        </w:rPr>
        <w:t xml:space="preserve"> пяти рабочих дней со дня принятия настоящего постановления организовать направление копии постановления с приложением</w:t>
      </w:r>
      <w:r>
        <w:rPr>
          <w:szCs w:val="28"/>
        </w:rPr>
        <w:t xml:space="preserve"> </w:t>
      </w:r>
      <w:r w:rsidRPr="0091557D">
        <w:rPr>
          <w:szCs w:val="28"/>
        </w:rPr>
        <w:t>утвержденной схемы расположения границы публичного сервитута: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2.1. П</w:t>
      </w:r>
      <w:r w:rsidRPr="0091557D">
        <w:rPr>
          <w:szCs w:val="28"/>
        </w:rPr>
        <w:t>равообладателям земельных участков, в отношении которых принято решение об установлении публичного сервитута;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2.2. В</w:t>
      </w:r>
      <w:r w:rsidRPr="0091557D">
        <w:rPr>
          <w:szCs w:val="28"/>
        </w:rPr>
        <w:t xml:space="preserve"> Управление Федеральной службы государственной регистрации, кадастра и картографии по Новгородской области;</w:t>
      </w:r>
    </w:p>
    <w:p w:rsidR="0091557D" w:rsidRPr="0091557D" w:rsidRDefault="0091557D" w:rsidP="0091557D">
      <w:pPr>
        <w:suppressAutoHyphens/>
        <w:spacing w:line="360" w:lineRule="atLeast"/>
        <w:ind w:firstLine="709"/>
        <w:jc w:val="both"/>
        <w:rPr>
          <w:szCs w:val="28"/>
        </w:rPr>
      </w:pPr>
      <w:r w:rsidRPr="0091557D">
        <w:rPr>
          <w:szCs w:val="28"/>
        </w:rPr>
        <w:t xml:space="preserve">2.3. </w:t>
      </w:r>
      <w:r w:rsidRPr="0091557D">
        <w:rPr>
          <w:szCs w:val="28"/>
          <w:lang w:eastAsia="zh-CN"/>
        </w:rPr>
        <w:t>ПАО «</w:t>
      </w:r>
      <w:proofErr w:type="spellStart"/>
      <w:r w:rsidRPr="0091557D">
        <w:rPr>
          <w:szCs w:val="28"/>
          <w:lang w:eastAsia="zh-CN"/>
        </w:rPr>
        <w:t>Россети</w:t>
      </w:r>
      <w:proofErr w:type="spellEnd"/>
      <w:r w:rsidRPr="0091557D">
        <w:rPr>
          <w:szCs w:val="28"/>
          <w:lang w:eastAsia="zh-CN"/>
        </w:rPr>
        <w:t xml:space="preserve"> Северо-Запад», а также</w:t>
      </w:r>
      <w:r w:rsidRPr="0091557D">
        <w:rPr>
          <w:szCs w:val="28"/>
        </w:rPr>
        <w:t xml:space="preserve">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</w:t>
      </w:r>
      <w:r>
        <w:rPr>
          <w:szCs w:val="28"/>
        </w:rPr>
        <w:t>лиц на земельные участки.</w:t>
      </w:r>
    </w:p>
    <w:p w:rsidR="0091557D" w:rsidRDefault="0091557D" w:rsidP="0091557D">
      <w:pPr>
        <w:shd w:val="clear" w:color="auto" w:fill="FFFFFF"/>
        <w:spacing w:line="360" w:lineRule="atLeast"/>
        <w:ind w:firstLine="709"/>
        <w:jc w:val="both"/>
        <w:rPr>
          <w:szCs w:val="28"/>
          <w:lang w:eastAsia="zh-CN"/>
        </w:rPr>
      </w:pPr>
    </w:p>
    <w:p w:rsidR="0091557D" w:rsidRDefault="0091557D" w:rsidP="0091557D">
      <w:pPr>
        <w:shd w:val="clear" w:color="auto" w:fill="FFFFFF"/>
        <w:spacing w:line="360" w:lineRule="atLeast"/>
        <w:ind w:firstLine="709"/>
        <w:jc w:val="both"/>
        <w:rPr>
          <w:szCs w:val="28"/>
          <w:lang w:eastAsia="zh-CN"/>
        </w:rPr>
      </w:pPr>
    </w:p>
    <w:p w:rsidR="0091557D" w:rsidRPr="0091557D" w:rsidRDefault="00C60288" w:rsidP="0091557D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>
        <w:rPr>
          <w:szCs w:val="28"/>
        </w:rPr>
        <w:lastRenderedPageBreak/>
        <w:tab/>
      </w:r>
      <w:r w:rsidR="0091557D" w:rsidRPr="0091557D">
        <w:rPr>
          <w:szCs w:val="28"/>
        </w:rPr>
        <w:t xml:space="preserve">3. Опубликовать постановление в Информационном Бюллетене Демян-ского муниципального района и разместить на официальном сайте </w:t>
      </w:r>
      <w:proofErr w:type="spellStart"/>
      <w:proofErr w:type="gramStart"/>
      <w:r w:rsidR="0091557D" w:rsidRPr="0091557D">
        <w:rPr>
          <w:szCs w:val="28"/>
        </w:rPr>
        <w:t>Адми-нистрации</w:t>
      </w:r>
      <w:proofErr w:type="spellEnd"/>
      <w:proofErr w:type="gramEnd"/>
      <w:r w:rsidR="0091557D" w:rsidRPr="0091557D">
        <w:rPr>
          <w:szCs w:val="28"/>
        </w:rPr>
        <w:t xml:space="preserve"> Демянского муниципального района.</w:t>
      </w:r>
    </w:p>
    <w:p w:rsidR="0091557D" w:rsidRDefault="0091557D" w:rsidP="0091557D">
      <w:pPr>
        <w:shd w:val="clear" w:color="auto" w:fill="FFFFFF"/>
        <w:spacing w:line="360" w:lineRule="atLeast"/>
        <w:ind w:firstLine="709"/>
        <w:jc w:val="both"/>
        <w:rPr>
          <w:szCs w:val="28"/>
          <w:lang w:eastAsia="zh-CN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B969E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FA4FA8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91557D" w:rsidRDefault="0091557D" w:rsidP="00456A04">
      <w:pPr>
        <w:spacing w:line="360" w:lineRule="atLeast"/>
        <w:rPr>
          <w:szCs w:val="28"/>
        </w:rPr>
      </w:pPr>
    </w:p>
    <w:p w:rsidR="0091557D" w:rsidRDefault="0091557D" w:rsidP="00456A04">
      <w:pPr>
        <w:spacing w:line="360" w:lineRule="atLeast"/>
        <w:rPr>
          <w:szCs w:val="28"/>
        </w:rPr>
      </w:pPr>
    </w:p>
    <w:p w:rsidR="0091557D" w:rsidRDefault="0091557D" w:rsidP="00456A04">
      <w:pPr>
        <w:spacing w:line="360" w:lineRule="atLeast"/>
        <w:rPr>
          <w:szCs w:val="28"/>
        </w:rPr>
      </w:pPr>
    </w:p>
    <w:p w:rsidR="0091557D" w:rsidRDefault="0091557D" w:rsidP="00456A04">
      <w:pPr>
        <w:spacing w:line="360" w:lineRule="atLeast"/>
        <w:rPr>
          <w:szCs w:val="28"/>
        </w:rPr>
      </w:pPr>
    </w:p>
    <w:p w:rsidR="0091557D" w:rsidRDefault="0091557D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C60288" w:rsidRDefault="00C60288" w:rsidP="00456A04">
      <w:pPr>
        <w:spacing w:line="360" w:lineRule="atLeast"/>
        <w:rPr>
          <w:szCs w:val="28"/>
        </w:rPr>
      </w:pPr>
    </w:p>
    <w:p w:rsidR="00D8606B" w:rsidRDefault="00D8606B" w:rsidP="00456A04">
      <w:pPr>
        <w:spacing w:line="360" w:lineRule="atLeast"/>
        <w:rPr>
          <w:szCs w:val="28"/>
        </w:rPr>
      </w:pPr>
    </w:p>
    <w:p w:rsidR="00D8606B" w:rsidRDefault="00D8606B" w:rsidP="00456A04">
      <w:pPr>
        <w:spacing w:line="360" w:lineRule="atLeast"/>
        <w:rPr>
          <w:szCs w:val="28"/>
        </w:rPr>
      </w:pPr>
    </w:p>
    <w:p w:rsidR="009902F8" w:rsidRPr="009902F8" w:rsidRDefault="009902F8" w:rsidP="009902F8">
      <w:pPr>
        <w:widowControl w:val="0"/>
        <w:autoSpaceDE w:val="0"/>
        <w:autoSpaceDN w:val="0"/>
        <w:spacing w:before="6"/>
        <w:rPr>
          <w:sz w:val="21"/>
          <w:szCs w:val="16"/>
          <w:lang w:eastAsia="en-US"/>
        </w:rPr>
      </w:pPr>
    </w:p>
    <w:p w:rsidR="00C60288" w:rsidRDefault="00C60288" w:rsidP="00456A04">
      <w:pPr>
        <w:spacing w:line="360" w:lineRule="atLeast"/>
        <w:rPr>
          <w:szCs w:val="28"/>
        </w:rPr>
        <w:sectPr w:rsidR="00C60288" w:rsidSect="006C0EB0">
          <w:headerReference w:type="default" r:id="rId10"/>
          <w:footerReference w:type="first" r:id="rId11"/>
          <w:pgSz w:w="11906" w:h="16838"/>
          <w:pgMar w:top="1134" w:right="567" w:bottom="567" w:left="1985" w:header="680" w:footer="624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CD6BE5" w:rsidP="00093D65">
            <w:pPr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br w:type="page"/>
            </w: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7D0FAB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B969E9">
              <w:rPr>
                <w:szCs w:val="28"/>
                <w:lang w:val="en-US"/>
              </w:rPr>
              <w:t>26</w:t>
            </w:r>
            <w:r w:rsidR="00B969E9">
              <w:rPr>
                <w:szCs w:val="28"/>
              </w:rPr>
              <w:t>.04.2022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B969E9">
              <w:rPr>
                <w:szCs w:val="28"/>
              </w:rPr>
              <w:t xml:space="preserve"> 421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9902F8" w:rsidRDefault="009902F8" w:rsidP="006C0EB0">
      <w:pPr>
        <w:spacing w:line="360" w:lineRule="atLeast"/>
        <w:ind w:left="-709"/>
        <w:jc w:val="right"/>
        <w:rPr>
          <w:szCs w:val="28"/>
        </w:rPr>
      </w:pPr>
      <w:r w:rsidRPr="009902F8">
        <w:rPr>
          <w:noProof/>
          <w:szCs w:val="28"/>
        </w:rPr>
        <w:drawing>
          <wp:inline distT="0" distB="0" distL="0" distR="0">
            <wp:extent cx="6086475" cy="8381999"/>
            <wp:effectExtent l="0" t="0" r="0" b="635"/>
            <wp:docPr id="395" name="Рисунок 395" descr="O:\ВЛ-10-кВ-Л-7-от-ПС-Демянск-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ВЛ-10-кВ-Л-7-от-ПС-Демянск-_1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89152" cy="838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902F8" w:rsidSect="00FA4FA8">
      <w:footerReference w:type="first" r:id="rId13"/>
      <w:pgSz w:w="11906" w:h="16838"/>
      <w:pgMar w:top="1134" w:right="567" w:bottom="567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1B" w:rsidRDefault="00CB101B" w:rsidP="00A114BE">
      <w:r>
        <w:separator/>
      </w:r>
    </w:p>
  </w:endnote>
  <w:endnote w:type="continuationSeparator" w:id="0">
    <w:p w:rsidR="00CB101B" w:rsidRDefault="00CB101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FA8" w:rsidRDefault="00FA4FA8">
    <w:pPr>
      <w:pStyle w:val="ae"/>
    </w:pPr>
    <w:r>
      <w:t>аи</w:t>
    </w:r>
  </w:p>
  <w:p w:rsidR="00FA4FA8" w:rsidRDefault="00FA4FA8">
    <w:pPr>
      <w:pStyle w:val="ae"/>
    </w:pPr>
    <w:r>
      <w:t>№ 0</w:t>
    </w:r>
    <w:r w:rsidR="00417453">
      <w:t>553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FA8" w:rsidRPr="00FA4FA8" w:rsidRDefault="00FA4FA8" w:rsidP="00FA4FA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1B" w:rsidRDefault="00CB101B" w:rsidP="00A114BE">
      <w:r>
        <w:separator/>
      </w:r>
    </w:p>
  </w:footnote>
  <w:footnote w:type="continuationSeparator" w:id="0">
    <w:p w:rsidR="00CB101B" w:rsidRDefault="00CB101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411060"/>
      <w:docPartObj>
        <w:docPartGallery w:val="Page Numbers (Top of Page)"/>
        <w:docPartUnique/>
      </w:docPartObj>
    </w:sdtPr>
    <w:sdtEndPr/>
    <w:sdtContent>
      <w:p w:rsidR="00FA4FA8" w:rsidRDefault="00FA4FA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9E9">
          <w:rPr>
            <w:noProof/>
          </w:rPr>
          <w:t>3</w:t>
        </w:r>
        <w:r>
          <w:fldChar w:fldCharType="end"/>
        </w:r>
      </w:p>
    </w:sdtContent>
  </w:sdt>
  <w:p w:rsidR="00FA4FA8" w:rsidRDefault="00FA4FA8">
    <w:pPr>
      <w:pStyle w:val="aff0"/>
    </w:pPr>
  </w:p>
  <w:p w:rsidR="00863EE4" w:rsidRDefault="00863EE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54B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1D9"/>
    <w:rsid w:val="002676CA"/>
    <w:rsid w:val="002712D6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453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0120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6E32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0EB0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4C7B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0FA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3EE4"/>
    <w:rsid w:val="00864BB8"/>
    <w:rsid w:val="008664F6"/>
    <w:rsid w:val="00870D64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D7983"/>
    <w:rsid w:val="008E119E"/>
    <w:rsid w:val="008E6EB7"/>
    <w:rsid w:val="008E7456"/>
    <w:rsid w:val="008F0D70"/>
    <w:rsid w:val="008F6FCC"/>
    <w:rsid w:val="008F7B90"/>
    <w:rsid w:val="00901BF1"/>
    <w:rsid w:val="00902D07"/>
    <w:rsid w:val="00904CD4"/>
    <w:rsid w:val="00907763"/>
    <w:rsid w:val="00907E6C"/>
    <w:rsid w:val="0091557D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0BD8"/>
    <w:rsid w:val="0097260C"/>
    <w:rsid w:val="00972E1C"/>
    <w:rsid w:val="0098171E"/>
    <w:rsid w:val="009822FD"/>
    <w:rsid w:val="00985310"/>
    <w:rsid w:val="00985416"/>
    <w:rsid w:val="009902F8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69E9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288"/>
    <w:rsid w:val="00C6276D"/>
    <w:rsid w:val="00C67DEA"/>
    <w:rsid w:val="00C67E65"/>
    <w:rsid w:val="00C76072"/>
    <w:rsid w:val="00C775CE"/>
    <w:rsid w:val="00C817ED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01B"/>
    <w:rsid w:val="00CB1166"/>
    <w:rsid w:val="00CB336E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8606B"/>
    <w:rsid w:val="00D9316C"/>
    <w:rsid w:val="00D970C1"/>
    <w:rsid w:val="00DA11AF"/>
    <w:rsid w:val="00DA1294"/>
    <w:rsid w:val="00DB11FF"/>
    <w:rsid w:val="00DC23E9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13B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77C"/>
    <w:rsid w:val="00F276A9"/>
    <w:rsid w:val="00F3354B"/>
    <w:rsid w:val="00F342CF"/>
    <w:rsid w:val="00F41AE1"/>
    <w:rsid w:val="00F41B85"/>
    <w:rsid w:val="00F51746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4FA8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7D0FAB"/>
    <w:rPr>
      <w:rFonts w:ascii="Courier New" w:hAnsi="Courier New"/>
      <w:sz w:val="20"/>
    </w:rPr>
  </w:style>
  <w:style w:type="paragraph" w:customStyle="1" w:styleId="400">
    <w:name w:val="Текст40"/>
    <w:basedOn w:val="a"/>
    <w:rsid w:val="0091557D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7D0FAB"/>
    <w:rPr>
      <w:rFonts w:ascii="Courier New" w:hAnsi="Courier New"/>
      <w:sz w:val="20"/>
    </w:rPr>
  </w:style>
  <w:style w:type="paragraph" w:customStyle="1" w:styleId="400">
    <w:name w:val="Текст40"/>
    <w:basedOn w:val="a"/>
    <w:rsid w:val="0091557D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DA996-8A16-47CF-9DA0-70C884279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511</cp:revision>
  <cp:lastPrinted>2022-04-26T08:36:00Z</cp:lastPrinted>
  <dcterms:created xsi:type="dcterms:W3CDTF">2019-06-11T05:23:00Z</dcterms:created>
  <dcterms:modified xsi:type="dcterms:W3CDTF">2022-04-26T08:37:00Z</dcterms:modified>
</cp:coreProperties>
</file>